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pPr>
      <w:r w:rsidDel="00000000" w:rsidR="00000000" w:rsidRPr="00000000">
        <w:rPr>
          <w:rtl w:val="0"/>
        </w:rPr>
        <w:t xml:space="preserve">BC Barrel Racers Association</w:t>
      </w:r>
    </w:p>
    <w:p w:rsidR="00000000" w:rsidDel="00000000" w:rsidP="00000000" w:rsidRDefault="00000000" w:rsidRPr="00000000" w14:paraId="00000002">
      <w:pPr>
        <w:spacing w:after="0" w:line="240" w:lineRule="auto"/>
        <w:jc w:val="center"/>
        <w:rPr/>
      </w:pPr>
      <w:r w:rsidDel="00000000" w:rsidR="00000000" w:rsidRPr="00000000">
        <w:rPr>
          <w:rtl w:val="0"/>
        </w:rPr>
        <w:t xml:space="preserve">Annual General Meeting Agenda</w:t>
      </w:r>
    </w:p>
    <w:p w:rsidR="00000000" w:rsidDel="00000000" w:rsidP="00000000" w:rsidRDefault="00000000" w:rsidRPr="00000000" w14:paraId="00000003">
      <w:pPr>
        <w:spacing w:after="0" w:line="240" w:lineRule="auto"/>
        <w:jc w:val="center"/>
        <w:rPr/>
      </w:pPr>
      <w:r w:rsidDel="00000000" w:rsidR="00000000" w:rsidRPr="00000000">
        <w:rPr>
          <w:rtl w:val="0"/>
        </w:rPr>
        <w:t xml:space="preserve">September 13</w:t>
      </w:r>
      <w:r w:rsidDel="00000000" w:rsidR="00000000" w:rsidRPr="00000000">
        <w:rPr>
          <w:vertAlign w:val="superscript"/>
          <w:rtl w:val="0"/>
        </w:rPr>
        <w:t xml:space="preserve">th</w:t>
      </w:r>
      <w:r w:rsidDel="00000000" w:rsidR="00000000" w:rsidRPr="00000000">
        <w:rPr>
          <w:rtl w:val="0"/>
        </w:rPr>
        <w:t xml:space="preserve">, 2024 at 7 pm</w:t>
      </w:r>
    </w:p>
    <w:p w:rsidR="00000000" w:rsidDel="00000000" w:rsidP="00000000" w:rsidRDefault="00000000" w:rsidRPr="00000000" w14:paraId="00000004">
      <w:pPr>
        <w:spacing w:after="0" w:line="240" w:lineRule="auto"/>
        <w:jc w:val="center"/>
        <w:rPr/>
      </w:pPr>
      <w:r w:rsidDel="00000000" w:rsidR="00000000" w:rsidRPr="00000000">
        <w:rPr>
          <w:rtl w:val="0"/>
        </w:rPr>
        <w:t xml:space="preserve">Kamloops Race Central, Kamloops, BC</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t xml:space="preserve">Meeting called to order:</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b w:val="1"/>
        </w:rPr>
      </w:pPr>
      <w:r w:rsidDel="00000000" w:rsidR="00000000" w:rsidRPr="00000000">
        <w:rPr>
          <w:rtl w:val="0"/>
        </w:rPr>
        <w:t xml:space="preserve">This meeting’s agenda has been read and approved</w:t>
      </w: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spacing w:after="0" w:line="240" w:lineRule="auto"/>
        <w:rPr>
          <w:b w:val="1"/>
        </w:rPr>
      </w:pPr>
      <w:r w:rsidDel="00000000" w:rsidR="00000000" w:rsidRPr="00000000">
        <w:rPr>
          <w:rtl w:val="0"/>
        </w:rPr>
        <w:t xml:space="preserve">September 15</w:t>
      </w:r>
      <w:r w:rsidDel="00000000" w:rsidR="00000000" w:rsidRPr="00000000">
        <w:rPr>
          <w:vertAlign w:val="superscript"/>
          <w:rtl w:val="0"/>
        </w:rPr>
        <w:t xml:space="preserve">th</w:t>
      </w:r>
      <w:r w:rsidDel="00000000" w:rsidR="00000000" w:rsidRPr="00000000">
        <w:rPr>
          <w:rtl w:val="0"/>
        </w:rPr>
        <w:t xml:space="preserve">, 2023 AGM minutes have been read and approved</w:t>
      </w: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b w:val="1"/>
        </w:rPr>
      </w:pPr>
      <w:r w:rsidDel="00000000" w:rsidR="00000000" w:rsidRPr="00000000">
        <w:rPr>
          <w:rtl w:val="0"/>
        </w:rPr>
        <w:t xml:space="preserve">Treasurer’s Report has been read and approved</w:t>
      </w: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t xml:space="preserve">President’s Report by Bridget Rosette</w:t>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t xml:space="preserve">Race producer free membership announcement</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t xml:space="preserve">Early bird winner announcement</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t xml:space="preserve">Friday buckle winner presentation</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Election of Directors:</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t xml:space="preserve">President- </w:t>
      </w:r>
    </w:p>
    <w:p w:rsidR="00000000" w:rsidDel="00000000" w:rsidP="00000000" w:rsidRDefault="00000000" w:rsidRPr="00000000" w14:paraId="00000019">
      <w:pPr>
        <w:spacing w:after="0" w:line="240" w:lineRule="auto"/>
        <w:rPr/>
      </w:pPr>
      <w:r w:rsidDel="00000000" w:rsidR="00000000" w:rsidRPr="00000000">
        <w:rPr>
          <w:rtl w:val="0"/>
        </w:rPr>
        <w:t xml:space="preserve">Vice President- </w:t>
      </w:r>
    </w:p>
    <w:p w:rsidR="00000000" w:rsidDel="00000000" w:rsidP="00000000" w:rsidRDefault="00000000" w:rsidRPr="00000000" w14:paraId="0000001A">
      <w:pPr>
        <w:spacing w:after="0" w:line="240" w:lineRule="auto"/>
        <w:rPr/>
      </w:pPr>
      <w:r w:rsidDel="00000000" w:rsidR="00000000" w:rsidRPr="00000000">
        <w:rPr>
          <w:rtl w:val="0"/>
        </w:rPr>
        <w:t xml:space="preserve">Treasurer- </w:t>
      </w:r>
    </w:p>
    <w:p w:rsidR="00000000" w:rsidDel="00000000" w:rsidP="00000000" w:rsidRDefault="00000000" w:rsidRPr="00000000" w14:paraId="0000001B">
      <w:pPr>
        <w:spacing w:after="0" w:line="240" w:lineRule="auto"/>
        <w:rPr/>
      </w:pPr>
      <w:r w:rsidDel="00000000" w:rsidR="00000000" w:rsidRPr="00000000">
        <w:rPr>
          <w:rtl w:val="0"/>
        </w:rPr>
        <w:t xml:space="preserve">Secretary- </w:t>
      </w:r>
    </w:p>
    <w:p w:rsidR="00000000" w:rsidDel="00000000" w:rsidP="00000000" w:rsidRDefault="00000000" w:rsidRPr="00000000" w14:paraId="0000001C">
      <w:pPr>
        <w:spacing w:after="0" w:line="240" w:lineRule="auto"/>
        <w:rPr>
          <w:b w:val="1"/>
        </w:rPr>
      </w:pPr>
      <w:r w:rsidDel="00000000" w:rsidR="00000000" w:rsidRPr="00000000">
        <w:rPr>
          <w:rtl w:val="0"/>
        </w:rPr>
        <w:t xml:space="preserve">Race Approval Director- </w:t>
      </w:r>
      <w:r w:rsidDel="00000000" w:rsidR="00000000" w:rsidRPr="00000000">
        <w:rPr>
          <w:rtl w:val="0"/>
        </w:rPr>
      </w:r>
    </w:p>
    <w:p w:rsidR="00000000" w:rsidDel="00000000" w:rsidP="00000000" w:rsidRDefault="00000000" w:rsidRPr="00000000" w14:paraId="0000001D">
      <w:pPr>
        <w:spacing w:after="0" w:line="240" w:lineRule="auto"/>
        <w:rPr>
          <w:b w:val="1"/>
        </w:rPr>
      </w:pPr>
      <w:r w:rsidDel="00000000" w:rsidR="00000000" w:rsidRPr="00000000">
        <w:rPr>
          <w:rtl w:val="0"/>
        </w:rPr>
        <w:t xml:space="preserve">Awards Director- </w:t>
      </w: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Sponsorship Director- </w:t>
      </w:r>
    </w:p>
    <w:p w:rsidR="00000000" w:rsidDel="00000000" w:rsidP="00000000" w:rsidRDefault="00000000" w:rsidRPr="00000000" w14:paraId="0000001F">
      <w:pPr>
        <w:spacing w:after="0" w:line="240" w:lineRule="auto"/>
        <w:rPr>
          <w:b w:val="1"/>
        </w:rPr>
      </w:pPr>
      <w:r w:rsidDel="00000000" w:rsidR="00000000" w:rsidRPr="00000000">
        <w:rPr>
          <w:rtl w:val="0"/>
        </w:rPr>
        <w:t xml:space="preserve">Social Media/Website Director- </w:t>
      </w: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t xml:space="preserve">Northern Director- </w:t>
      </w:r>
    </w:p>
    <w:p w:rsidR="00000000" w:rsidDel="00000000" w:rsidP="00000000" w:rsidRDefault="00000000" w:rsidRPr="00000000" w14:paraId="00000021">
      <w:pPr>
        <w:spacing w:after="0" w:line="240" w:lineRule="auto"/>
        <w:rPr>
          <w:b w:val="1"/>
        </w:rPr>
      </w:pPr>
      <w:r w:rsidDel="00000000" w:rsidR="00000000" w:rsidRPr="00000000">
        <w:rPr>
          <w:rtl w:val="0"/>
        </w:rPr>
        <w:t xml:space="preserve">Okanagan Director- </w:t>
      </w:r>
      <w:r w:rsidDel="00000000" w:rsidR="00000000" w:rsidRPr="00000000">
        <w:rPr>
          <w:rtl w:val="0"/>
        </w:rPr>
      </w:r>
    </w:p>
    <w:p w:rsidR="00000000" w:rsidDel="00000000" w:rsidP="00000000" w:rsidRDefault="00000000" w:rsidRPr="00000000" w14:paraId="00000022">
      <w:pPr>
        <w:spacing w:after="0" w:line="240" w:lineRule="auto"/>
        <w:rPr>
          <w:b w:val="1"/>
        </w:rPr>
      </w:pPr>
      <w:r w:rsidDel="00000000" w:rsidR="00000000" w:rsidRPr="00000000">
        <w:rPr>
          <w:rtl w:val="0"/>
        </w:rPr>
        <w:t xml:space="preserve">Coastal and Vancouver Island Director- </w:t>
      </w: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Central Director- </w:t>
      </w:r>
    </w:p>
    <w:p w:rsidR="00000000" w:rsidDel="00000000" w:rsidP="00000000" w:rsidRDefault="00000000" w:rsidRPr="00000000" w14:paraId="00000024">
      <w:pPr>
        <w:spacing w:after="0" w:line="240" w:lineRule="auto"/>
        <w:rPr/>
      </w:pPr>
      <w:r w:rsidDel="00000000" w:rsidR="00000000" w:rsidRPr="00000000">
        <w:rPr>
          <w:rtl w:val="0"/>
        </w:rPr>
        <w:t xml:space="preserve">East/West Kootenay Director- </w:t>
      </w:r>
    </w:p>
    <w:p w:rsidR="00000000" w:rsidDel="00000000" w:rsidP="00000000" w:rsidRDefault="00000000" w:rsidRPr="00000000" w14:paraId="00000025">
      <w:pPr>
        <w:spacing w:after="0" w:line="240" w:lineRule="auto"/>
        <w:rPr>
          <w:b w:val="1"/>
          <w:sz w:val="28"/>
          <w:szCs w:val="28"/>
          <w:u w:val="single"/>
        </w:rPr>
      </w:pPr>
      <w:r w:rsidDel="00000000" w:rsidR="00000000" w:rsidRPr="00000000">
        <w:rPr>
          <w:rtl w:val="0"/>
        </w:rPr>
      </w:r>
    </w:p>
    <w:p w:rsidR="00000000" w:rsidDel="00000000" w:rsidP="00000000" w:rsidRDefault="00000000" w:rsidRPr="00000000" w14:paraId="00000026">
      <w:pPr>
        <w:spacing w:after="0" w:line="240" w:lineRule="auto"/>
        <w:rPr>
          <w:b w:val="1"/>
          <w:sz w:val="28"/>
          <w:szCs w:val="28"/>
          <w:u w:val="single"/>
        </w:rPr>
      </w:pPr>
      <w:r w:rsidDel="00000000" w:rsidR="00000000" w:rsidRPr="00000000">
        <w:rPr>
          <w:b w:val="1"/>
          <w:sz w:val="28"/>
          <w:szCs w:val="28"/>
          <w:u w:val="single"/>
          <w:rtl w:val="0"/>
        </w:rPr>
        <w:t xml:space="preserve">Old Business</w:t>
      </w:r>
    </w:p>
    <w:p w:rsidR="00000000" w:rsidDel="00000000" w:rsidP="00000000" w:rsidRDefault="00000000" w:rsidRPr="00000000" w14:paraId="00000027">
      <w:pPr>
        <w:spacing w:after="0" w:line="240" w:lineRule="auto"/>
        <w:rPr>
          <w:b w:val="1"/>
          <w:sz w:val="28"/>
          <w:szCs w:val="28"/>
          <w:u w:val="single"/>
        </w:rPr>
      </w:pPr>
      <w:r w:rsidDel="00000000" w:rsidR="00000000" w:rsidRPr="00000000">
        <w:rPr>
          <w:rtl w:val="0"/>
        </w:rPr>
      </w:r>
    </w:p>
    <w:p w:rsidR="00000000" w:rsidDel="00000000" w:rsidP="00000000" w:rsidRDefault="00000000" w:rsidRPr="00000000" w14:paraId="00000028">
      <w:pPr>
        <w:spacing w:after="0" w:line="240" w:lineRule="auto"/>
        <w:rPr>
          <w:b w:val="1"/>
          <w:sz w:val="28"/>
          <w:szCs w:val="28"/>
          <w:u w:val="single"/>
        </w:rPr>
      </w:pPr>
      <w:r w:rsidDel="00000000" w:rsidR="00000000" w:rsidRPr="00000000">
        <w:rPr>
          <w:b w:val="1"/>
          <w:sz w:val="28"/>
          <w:szCs w:val="28"/>
          <w:u w:val="single"/>
          <w:rtl w:val="0"/>
        </w:rPr>
        <w:t xml:space="preserve">New Business</w:t>
      </w:r>
    </w:p>
    <w:p w:rsidR="00000000" w:rsidDel="00000000" w:rsidP="00000000" w:rsidRDefault="00000000" w:rsidRPr="00000000" w14:paraId="00000029">
      <w:pPr>
        <w:spacing w:after="0" w:line="240" w:lineRule="auto"/>
        <w:rPr>
          <w:b w:val="1"/>
          <w:sz w:val="28"/>
          <w:szCs w:val="28"/>
          <w:u w:val="singl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Motion by Sami Hill “A horse may be shared and entered up to a maximum of four (4) times in any division or category, on a race day. The horse may only be entered twice (2) in any given category or division per day.  A ‘carryover’ will be deemed an actual run. The horse cannot exceed (4) runs in any given day.”  This motion is to supersede the BCBRA 2023 Rule whereas: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horse may only be entered a maximum of one contestant in the Open and/or Senior category on a race day. The same horse may only be entered by a maximum of two contestants in the Junior and/or Peewee category on the same race day. A horse cannot exceed four runs in the given day. Riders may not enter on the same horse if also riding a second horse. (Lead line is exempt).”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Motion by Melisa Sandberg to take out the current ruling “A horse may only be entered a maximum of one contestant in the Open and/or Senior category on a race day. The same horse may only be entered by a maximum of two contestants in the Junior and/or Peewee category on the same race day. A horse cannot exceed four runs in the given day. Riders may not enter on the same horse if also riding a second horse (Lead line is exempt).” And replace it with the new rule “A horse may run a maximum 4 times per day, with a maximum 2 runs per race in any given category (leadline is exempt).  Riders may not share a horse if riding a second horse.</w:t>
      </w:r>
    </w:p>
    <w:p w:rsidR="00000000" w:rsidDel="00000000" w:rsidP="00000000" w:rsidRDefault="00000000" w:rsidRPr="00000000" w14:paraId="0000002E">
      <w:pPr>
        <w:spacing w:after="0" w:line="240" w:lineRule="auto"/>
        <w:rPr>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Discussion by Bridget Rosette on race producers and collecting fees from races.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Discussion by Bridget Rosette on not allowing hot wire at Finals.  Self pens with panels or tying a horse to the trailer will be permitted.</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Motion by Bridget Rosette to reword current ruling of “Third infraction – suspension or expulsion for the current year including Finals if qualified” to “Third infraction – suspension or expulsion of membership for a full calendar year starting when letter was sent.”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Motion by Bridget Rosette to add ruling “Race producers are not allowed to make any profit off race entries.”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Motion by Abby MacNeish to change current ruling “Good sportsmanlike is expected at all times” to “Good sportsmanlike is expected at all times, which includes but not limited to, ensuring a safe place for everyone attending a BCBRA event”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Motion by Bridget Rosette to update current ruling “All Peewees must wear a helmet that is approved for horse competition” to read “All Peewees must wear a helmet that is approved for horse competition while riding on the premises of the BCBRA event and during any competition runs.”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Motion by Lori Ranking to remove the following ruling “3) Or, 60 feet from barrel 1 to barrel 2, and 125 feet from barrels 1 &amp; 2 to barrel 3, with a 40-foot score line and a minimum stopping distance of 45 feet with a closed gate” from the Regulation Course section of our current rulebook.</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Motion by Joyce Pifer to add rule “</w:t>
      </w:r>
      <w:r w:rsidDel="00000000" w:rsidR="00000000" w:rsidRPr="00000000">
        <w:rPr>
          <w:rFonts w:ascii="Arial" w:cs="Arial" w:eastAsia="Arial" w:hAnsi="Arial"/>
          <w:color w:val="222222"/>
          <w:highlight w:val="white"/>
          <w:rtl w:val="0"/>
        </w:rPr>
        <w:t xml:space="preserve">timer fee can only be charged on actual timed runs where the timer is in use. “</w:t>
      </w:r>
    </w:p>
    <w:p w:rsidR="00000000" w:rsidDel="00000000" w:rsidP="00000000" w:rsidRDefault="00000000" w:rsidRPr="00000000" w14:paraId="0000003E">
      <w:pPr>
        <w:spacing w:after="0" w:line="240" w:lineRule="auto"/>
        <w:ind w:left="720" w:firstLine="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3F">
      <w:pPr>
        <w:numPr>
          <w:ilvl w:val="0"/>
          <w:numId w:val="1"/>
        </w:numPr>
        <w:spacing w:after="0" w:line="240" w:lineRule="auto"/>
        <w:ind w:left="720" w:hanging="36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Motion by Joyce Pifer to amend the current ruling “If complete race results are not received within 14 days after the race, the race producer can be fined $25 and may not receive approval to organize another BCBRA race until all outstanding forms and monies are received.” to read “If complete race results are not received within </w:t>
      </w:r>
      <w:r w:rsidDel="00000000" w:rsidR="00000000" w:rsidRPr="00000000">
        <w:rPr>
          <w:rFonts w:ascii="Arial" w:cs="Arial" w:eastAsia="Arial" w:hAnsi="Arial"/>
          <w:b w:val="1"/>
          <w:color w:val="222222"/>
          <w:highlight w:val="white"/>
          <w:u w:val="single"/>
          <w:rtl w:val="0"/>
        </w:rPr>
        <w:t xml:space="preserve">7</w:t>
      </w:r>
      <w:r w:rsidDel="00000000" w:rsidR="00000000" w:rsidRPr="00000000">
        <w:rPr>
          <w:rFonts w:ascii="Arial" w:cs="Arial" w:eastAsia="Arial" w:hAnsi="Arial"/>
          <w:color w:val="222222"/>
          <w:highlight w:val="white"/>
          <w:rtl w:val="0"/>
        </w:rPr>
        <w:t xml:space="preserve"> days after the race, the race producer will be fined $25 and may not receive approval  to organize another BCBRA race until all outstanding and monies are received, with the exception of hard copies and cheques for payment by mail, then the required time frame for receiving will be 14 days.”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43">
      <w:pPr>
        <w:spacing w:after="0" w:line="240" w:lineRule="auto"/>
        <w:rPr>
          <w:sz w:val="24"/>
          <w:szCs w:val="24"/>
        </w:rPr>
      </w:pPr>
      <w:r w:rsidDel="00000000" w:rsidR="00000000" w:rsidRPr="00000000">
        <w:rPr>
          <w:sz w:val="24"/>
          <w:szCs w:val="24"/>
          <w:rtl w:val="0"/>
        </w:rPr>
        <w:t xml:space="preserve">Meeting was adjourned:</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47719"/>
    <w:pPr>
      <w:ind w:left="720"/>
      <w:contextualSpacing w:val="1"/>
    </w:pPr>
  </w:style>
  <w:style w:type="paragraph" w:styleId="BalloonText">
    <w:name w:val="Balloon Text"/>
    <w:basedOn w:val="Normal"/>
    <w:link w:val="BalloonTextChar"/>
    <w:uiPriority w:val="99"/>
    <w:semiHidden w:val="1"/>
    <w:unhideWhenUsed w:val="1"/>
    <w:rsid w:val="00373D0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73D0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Z/dJaQh/xDn5HQrWe2AP6+eVw==">CgMxLjA4AHIhMUF0bzdBWU11MnV5eWVlZnpYOUsyNXZvaE5rQ3JrajJf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2024-08-16T22:34:00Z</dcterms:created>
  <dc:creator>BCBRA</dc:creator>
</cp:coreProperties>
</file>